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C054D">
        <w:rPr>
          <w:rFonts w:ascii="Courier New" w:hAnsi="Courier New" w:cs="Courier New"/>
        </w:rPr>
        <w:t>Module 2 - Compliance audio introduction</w:t>
      </w: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  <w:r w:rsidRPr="00EC054D">
        <w:rPr>
          <w:rFonts w:ascii="Courier New" w:hAnsi="Courier New" w:cs="Courier New"/>
        </w:rPr>
        <w:t>Now that we've covered some of the characteristics of distance education, it's time to move into compliance.</w:t>
      </w: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  <w:r w:rsidRPr="00EC054D">
        <w:rPr>
          <w:rFonts w:ascii="Courier New" w:hAnsi="Courier New" w:cs="Courier New"/>
        </w:rPr>
        <w:t>Compliance refers to observing and following various laws and regulations that effect all of educati</w:t>
      </w:r>
      <w:r w:rsidRPr="00EC054D">
        <w:rPr>
          <w:rFonts w:ascii="Courier New" w:hAnsi="Courier New" w:cs="Courier New"/>
        </w:rPr>
        <w:t xml:space="preserve">on. </w:t>
      </w: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  <w:r w:rsidRPr="00EC054D">
        <w:rPr>
          <w:rFonts w:ascii="Courier New" w:hAnsi="Courier New" w:cs="Courier New"/>
        </w:rPr>
        <w:t>We pay special attention to compliance in this course as there is now a growing body of case law being applied to online education.</w:t>
      </w: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  <w:r w:rsidRPr="00EC054D">
        <w:rPr>
          <w:rFonts w:ascii="Courier New" w:hAnsi="Courier New" w:cs="Courier New"/>
        </w:rPr>
        <w:t xml:space="preserve">We will, in particular, cover copyright law and licensing and accessibility laws and regulations, as well as how </w:t>
      </w:r>
      <w:r w:rsidRPr="00EC054D">
        <w:rPr>
          <w:rFonts w:ascii="Courier New" w:hAnsi="Courier New" w:cs="Courier New"/>
        </w:rPr>
        <w:t xml:space="preserve">to comply with both. </w:t>
      </w: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  <w:r w:rsidRPr="00EC054D">
        <w:rPr>
          <w:rFonts w:ascii="Courier New" w:hAnsi="Courier New" w:cs="Courier New"/>
        </w:rPr>
        <w:t xml:space="preserve">Accessibility is a particularly growing topic due to changes in its regulations that became effective on January 18, 2018. </w:t>
      </w: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  <w:r w:rsidRPr="00EC054D">
        <w:rPr>
          <w:rFonts w:ascii="Courier New" w:hAnsi="Courier New" w:cs="Courier New"/>
        </w:rPr>
        <w:t>Please review the content of the module closely, as copyright and accessibility standards will be applie</w:t>
      </w:r>
      <w:r w:rsidRPr="00EC054D">
        <w:rPr>
          <w:rFonts w:ascii="Courier New" w:hAnsi="Courier New" w:cs="Courier New"/>
        </w:rPr>
        <w:t xml:space="preserve">d to your pending course development. </w:t>
      </w:r>
    </w:p>
    <w:p w:rsidR="00000000" w:rsidRPr="00EC054D" w:rsidRDefault="00A20397" w:rsidP="00EC054D">
      <w:pPr>
        <w:pStyle w:val="PlainText"/>
        <w:rPr>
          <w:rFonts w:ascii="Courier New" w:hAnsi="Courier New" w:cs="Courier New"/>
        </w:rPr>
      </w:pPr>
    </w:p>
    <w:p w:rsidR="00A20397" w:rsidRPr="00EC054D" w:rsidRDefault="00A20397" w:rsidP="00EC054D">
      <w:pPr>
        <w:pStyle w:val="PlainText"/>
        <w:rPr>
          <w:rFonts w:ascii="Courier New" w:hAnsi="Courier New" w:cs="Courier New"/>
        </w:rPr>
      </w:pPr>
      <w:r w:rsidRPr="00EC054D">
        <w:rPr>
          <w:rFonts w:ascii="Courier New" w:hAnsi="Courier New" w:cs="Courier New"/>
        </w:rPr>
        <w:t>Please feel free to reach out to me with any questions, comments, or concerns.</w:t>
      </w:r>
    </w:p>
    <w:sectPr w:rsidR="00A20397" w:rsidRPr="00EC054D" w:rsidSect="00EC054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F"/>
    <w:rsid w:val="0016120F"/>
    <w:rsid w:val="00A072C7"/>
    <w:rsid w:val="00A20397"/>
    <w:rsid w:val="00EC054D"/>
    <w:rsid w:val="00F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C489A-4822-45CA-A091-B22A8DD5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0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05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Marcasciano, Anthony</dc:creator>
  <cp:keywords/>
  <dc:description/>
  <cp:lastModifiedBy>Marcasciano, Anthony</cp:lastModifiedBy>
  <cp:revision>2</cp:revision>
  <dcterms:created xsi:type="dcterms:W3CDTF">2018-04-30T16:44:00Z</dcterms:created>
  <dcterms:modified xsi:type="dcterms:W3CDTF">2018-04-30T16:44:00Z</dcterms:modified>
</cp:coreProperties>
</file>